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9D" w:rsidRPr="00312702" w:rsidRDefault="00635B9D" w:rsidP="0063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caps/>
          <w:sz w:val="28"/>
          <w:lang w:eastAsia="ru-RU"/>
        </w:rPr>
        <w:t>ЗАКОН РЕСПУБЛИКИ БЕЛАРУСЬ</w:t>
      </w:r>
    </w:p>
    <w:p w:rsidR="00635B9D" w:rsidRPr="00312702" w:rsidRDefault="00635B9D" w:rsidP="0063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7 декабря 2009 г. № 65-З</w:t>
      </w:r>
    </w:p>
    <w:p w:rsidR="00635B9D" w:rsidRPr="00312702" w:rsidRDefault="00635B9D" w:rsidP="00635B9D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40"/>
          <w:szCs w:val="34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sz w:val="40"/>
          <w:szCs w:val="34"/>
          <w:lang w:eastAsia="ru-RU"/>
        </w:rPr>
        <w:t>Об основах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312702">
        <w:rPr>
          <w:rFonts w:ascii="Times New Roman" w:eastAsia="Times New Roman" w:hAnsi="Times New Roman" w:cs="Times New Roman"/>
          <w:i/>
          <w:iCs/>
          <w:lang w:eastAsia="ru-RU"/>
        </w:rPr>
        <w:t>Принят</w:t>
      </w:r>
      <w:proofErr w:type="gramEnd"/>
      <w:r w:rsidRPr="00312702">
        <w:rPr>
          <w:rFonts w:ascii="Times New Roman" w:eastAsia="Times New Roman" w:hAnsi="Times New Roman" w:cs="Times New Roman"/>
          <w:i/>
          <w:iCs/>
          <w:lang w:eastAsia="ru-RU"/>
        </w:rPr>
        <w:t xml:space="preserve"> Палатой представителей 5 ноября 2009 года</w:t>
      </w:r>
      <w:r w:rsidRPr="00312702">
        <w:rPr>
          <w:rFonts w:ascii="Times New Roman" w:eastAsia="Times New Roman" w:hAnsi="Times New Roman" w:cs="Times New Roman"/>
          <w:i/>
          <w:iCs/>
          <w:lang w:eastAsia="ru-RU"/>
        </w:rPr>
        <w:br/>
        <w:t>Одобрен Советом Республики 19 ноября 2009 года</w:t>
      </w:r>
    </w:p>
    <w:p w:rsidR="00635B9D" w:rsidRPr="00312702" w:rsidRDefault="00635B9D" w:rsidP="00635B9D">
      <w:pPr>
        <w:shd w:val="clear" w:color="auto" w:fill="FFFFFF"/>
        <w:spacing w:after="0" w:line="408" w:lineRule="atLeast"/>
        <w:ind w:left="679"/>
        <w:rPr>
          <w:rFonts w:ascii="Times New Roman" w:eastAsia="Times New Roman" w:hAnsi="Times New Roman" w:cs="Times New Roman"/>
          <w:sz w:val="20"/>
          <w:lang w:eastAsia="ru-RU"/>
        </w:rPr>
      </w:pPr>
      <w:r w:rsidRPr="00312702">
        <w:rPr>
          <w:rFonts w:ascii="Times New Roman" w:eastAsia="Times New Roman" w:hAnsi="Times New Roman" w:cs="Times New Roman"/>
          <w:sz w:val="20"/>
          <w:lang w:eastAsia="ru-RU"/>
        </w:rPr>
        <w:t>Изменения и дополнения:</w:t>
      </w:r>
    </w:p>
    <w:p w:rsidR="00635B9D" w:rsidRPr="00312702" w:rsidRDefault="009D4380" w:rsidP="00635B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6" w:history="1">
        <w:r w:rsidR="00635B9D" w:rsidRPr="00312702">
          <w:rPr>
            <w:rFonts w:ascii="Times New Roman" w:eastAsia="Times New Roman" w:hAnsi="Times New Roman" w:cs="Times New Roman"/>
            <w:sz w:val="20"/>
            <w:lang w:eastAsia="ru-RU"/>
          </w:rPr>
          <w:t>Закон Республики Беларусь от 10 января 2011 г. № 242-З</w:t>
        </w:r>
      </w:hyperlink>
      <w:r w:rsidR="00635B9D" w:rsidRPr="00312702">
        <w:rPr>
          <w:rFonts w:ascii="Times New Roman" w:eastAsia="Times New Roman" w:hAnsi="Times New Roman" w:cs="Times New Roman"/>
          <w:sz w:val="20"/>
          <w:lang w:eastAsia="ru-RU"/>
        </w:rPr>
        <w:t> (Национальный реестр правовых актов Республики Беларусь, 2011 г., № 8, 2/1794);</w:t>
      </w:r>
    </w:p>
    <w:p w:rsidR="00635B9D" w:rsidRPr="00312702" w:rsidRDefault="009D4380" w:rsidP="00635B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7" w:history="1">
        <w:r w:rsidR="00635B9D" w:rsidRPr="00312702">
          <w:rPr>
            <w:rFonts w:ascii="Times New Roman" w:eastAsia="Times New Roman" w:hAnsi="Times New Roman" w:cs="Times New Roman"/>
            <w:sz w:val="20"/>
            <w:lang w:eastAsia="ru-RU"/>
          </w:rPr>
          <w:t>Закон Республики Беларусь от 10 июля 2012 г. № 426-З</w:t>
        </w:r>
      </w:hyperlink>
      <w:r w:rsidR="00635B9D" w:rsidRPr="00312702">
        <w:rPr>
          <w:rFonts w:ascii="Times New Roman" w:eastAsia="Times New Roman" w:hAnsi="Times New Roman" w:cs="Times New Roman"/>
          <w:sz w:val="20"/>
          <w:lang w:eastAsia="ru-RU"/>
        </w:rPr>
        <w:t> (Национальный правовой Интернет-портал Республики Беларусь, 26.07.2012, 2/1978);</w:t>
      </w:r>
    </w:p>
    <w:p w:rsidR="00635B9D" w:rsidRPr="00312702" w:rsidRDefault="009D4380" w:rsidP="00635B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8" w:history="1">
        <w:r w:rsidR="00635B9D" w:rsidRPr="00312702">
          <w:rPr>
            <w:rFonts w:ascii="Times New Roman" w:eastAsia="Times New Roman" w:hAnsi="Times New Roman" w:cs="Times New Roman"/>
            <w:sz w:val="20"/>
            <w:lang w:eastAsia="ru-RU"/>
          </w:rPr>
          <w:t>Закон Республики Беларусь от 4 июня 2015 г. № 274-З</w:t>
        </w:r>
      </w:hyperlink>
      <w:r w:rsidR="00635B9D" w:rsidRPr="00312702">
        <w:rPr>
          <w:rFonts w:ascii="Times New Roman" w:eastAsia="Times New Roman" w:hAnsi="Times New Roman" w:cs="Times New Roman"/>
          <w:sz w:val="20"/>
          <w:lang w:eastAsia="ru-RU"/>
        </w:rPr>
        <w:t> (Национальный правовой Интернет-портал Республики Беларусь, 10.06.2015, 2/2272);</w:t>
      </w:r>
    </w:p>
    <w:p w:rsidR="00635B9D" w:rsidRPr="00312702" w:rsidRDefault="009D4380" w:rsidP="00635B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9" w:history="1">
        <w:r w:rsidR="00635B9D" w:rsidRPr="00312702">
          <w:rPr>
            <w:rFonts w:ascii="Times New Roman" w:eastAsia="Times New Roman" w:hAnsi="Times New Roman" w:cs="Times New Roman"/>
            <w:sz w:val="20"/>
            <w:lang w:eastAsia="ru-RU"/>
          </w:rPr>
          <w:t>Закон Республики Беларусь от 21 октября 2016 г. № 434-З</w:t>
        </w:r>
      </w:hyperlink>
      <w:r w:rsidR="00635B9D" w:rsidRPr="00312702">
        <w:rPr>
          <w:rFonts w:ascii="Times New Roman" w:eastAsia="Times New Roman" w:hAnsi="Times New Roman" w:cs="Times New Roman"/>
          <w:sz w:val="20"/>
          <w:lang w:eastAsia="ru-RU"/>
        </w:rPr>
        <w:t> (Национальный правовой Интернет-портал Республики Беларусь, 28.10.2016, 2/2432);</w:t>
      </w:r>
    </w:p>
    <w:p w:rsidR="00635B9D" w:rsidRPr="00312702" w:rsidRDefault="009D4380" w:rsidP="00635B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10" w:history="1">
        <w:r w:rsidR="00635B9D" w:rsidRPr="00312702">
          <w:rPr>
            <w:rFonts w:ascii="Times New Roman" w:eastAsia="Times New Roman" w:hAnsi="Times New Roman" w:cs="Times New Roman"/>
            <w:sz w:val="20"/>
            <w:lang w:eastAsia="ru-RU"/>
          </w:rPr>
          <w:t>Закон Республики Беларусь от 5 октября 2022 г. № 205-З</w:t>
        </w:r>
      </w:hyperlink>
      <w:r w:rsidR="00635B9D" w:rsidRPr="00312702">
        <w:rPr>
          <w:rFonts w:ascii="Times New Roman" w:eastAsia="Times New Roman" w:hAnsi="Times New Roman" w:cs="Times New Roman"/>
          <w:sz w:val="20"/>
          <w:lang w:eastAsia="ru-RU"/>
        </w:rPr>
        <w:t> (Национальный правовой Интернет-портал Республики Беларусь, 07.10.2022, 2/2925)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12702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635B9D" w:rsidRPr="00312702" w:rsidRDefault="00635B9D" w:rsidP="00635B9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ГЛАВА 1</w:t>
      </w: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br/>
        <w:t>ОБЩИЕ ПОЛОЖЕНИЯ</w:t>
      </w:r>
    </w:p>
    <w:p w:rsidR="00635B9D" w:rsidRPr="00312702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Статья 1. Основные термины, применяемые в настоящем Законе, и их определения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Для целей настоящего Закона применяются следующие основные термины и их определения: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государственная молодежная политика –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702">
        <w:rPr>
          <w:rFonts w:ascii="Times New Roman" w:eastAsia="Times New Roman" w:hAnsi="Times New Roman" w:cs="Times New Roman"/>
          <w:sz w:val="28"/>
          <w:lang w:eastAsia="ru-RU"/>
        </w:rPr>
        <w:t>молодежная кадровая политика –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  <w:proofErr w:type="gramEnd"/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молодежные инициативы – мероприятия и проекты, направленные на реализацию государственной молодежной политики, предлагаемые для реализации субъектами молодежных инициатив;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молодые граждане 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субъекты молодежных инициатив – молодежные общественные объединения, зарегистрированные в установленном законодательством порядке, и (или) инициативные группы численностью не менее двух молодых граждан, предлагающие реализацию молодежных инициатив.</w:t>
      </w:r>
    </w:p>
    <w:p w:rsidR="00635B9D" w:rsidRPr="00312702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lang w:eastAsia="ru-RU"/>
        </w:rPr>
        <w:t>Статья 2. Правовое регулирование отношений в сфере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Отношения в сфере государственной молодежной политики регулируются законодательством о государственной молодежной политике, а также международными договорами Республики Беларусь.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Законодательство о государственной молодежной политике основывается на </w:t>
      </w:r>
      <w:hyperlink r:id="rId11" w:history="1">
        <w:r w:rsidRPr="00312702">
          <w:rPr>
            <w:rFonts w:ascii="Times New Roman" w:eastAsia="Times New Roman" w:hAnsi="Times New Roman" w:cs="Times New Roman"/>
            <w:lang w:eastAsia="ru-RU"/>
          </w:rPr>
          <w:t>Конституции</w:t>
        </w:r>
      </w:hyperlink>
      <w:r w:rsidRPr="00312702">
        <w:rPr>
          <w:rFonts w:ascii="Times New Roman" w:eastAsia="Times New Roman" w:hAnsi="Times New Roman" w:cs="Times New Roman"/>
          <w:lang w:eastAsia="ru-RU"/>
        </w:rPr>
        <w:t> Республики Беларусь и состоит из настоящего Закона и иных актов законодательства.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635B9D" w:rsidRPr="00312702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Статья 3. Цели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Целями государственной молодежной политики являются: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всестороннее воспитание молодежи, содействие ее духовному, нравственному, интеллектуальному, профессиональному и физическому развитию;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создание необходимых условий для свободного и эффективного участия молодежи в общественной жизни, реализации потенциала молодежи в интересах всего общества;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социальная, материальная, правовая и иная поддержка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расширение возможностей молодежи в выборе жизненного пути.</w:t>
      </w:r>
    </w:p>
    <w:p w:rsidR="00635B9D" w:rsidRPr="00312702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Статья 4. Принципы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Государственная молодежная политика основывается на принципах: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защиты прав и законных интересов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научной обоснованности и комплексности;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гласности;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участия молодежи в формировании и реализации государственной молодежной политики;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приоритета конкурсных механизмов при реализации программ в сфере государственной молодежной политики;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межведомственного сотрудничества и взаимодействия.</w:t>
      </w:r>
    </w:p>
    <w:p w:rsidR="00635B9D" w:rsidRPr="00312702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Статья 5. Субъекты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Субъектами государственной молодежной политики являются: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молодежь;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молодые семьи;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молодежные общественные объединения;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635B9D" w:rsidRPr="00312702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lang w:eastAsia="ru-RU"/>
        </w:rPr>
        <w:t>Статья 6. Государственные программы (подпрограммы) в сфере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702">
        <w:rPr>
          <w:rFonts w:ascii="Times New Roman" w:eastAsia="Times New Roman" w:hAnsi="Times New Roman" w:cs="Times New Roman"/>
          <w:lang w:eastAsia="ru-RU"/>
        </w:rP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635B9D" w:rsidRPr="00312702" w:rsidRDefault="00635B9D" w:rsidP="00635B9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ГЛАВА 2</w:t>
      </w: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br/>
        <w:t>ГОСУДАРСТВЕННОЕ РЕГУЛИРОВАНИЕ И УПРАВЛЕНИЕ В СФЕРЕ ГОСУДАРСТВЕННОЙ МОЛОДЕЖНОЙ ПОЛИТИКИ</w:t>
      </w:r>
    </w:p>
    <w:p w:rsidR="00635B9D" w:rsidRPr="00E33736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образования, местные исполнительные и распорядительные органы, иные государственные органы в соответствии с их компетенцией.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8. Полномочия Президента Республики Беларусь в сфере государственной молодежной политики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 </w:t>
      </w:r>
      <w:hyperlink r:id="rId12" w:history="1">
        <w:r w:rsidRPr="00E33736">
          <w:rPr>
            <w:rFonts w:ascii="Times New Roman" w:eastAsia="Times New Roman" w:hAnsi="Times New Roman" w:cs="Times New Roman"/>
            <w:sz w:val="24"/>
            <w:lang w:eastAsia="ru-RU"/>
          </w:rPr>
          <w:t>Конституцией</w:t>
        </w:r>
      </w:hyperlink>
      <w:r w:rsidRPr="00E33736">
        <w:rPr>
          <w:rFonts w:ascii="Times New Roman" w:eastAsia="Times New Roman" w:hAnsi="Times New Roman" w:cs="Times New Roman"/>
          <w:sz w:val="24"/>
          <w:lang w:eastAsia="ru-RU"/>
        </w:rPr>
        <w:t> Республики Беларусь, настоящим Законом и иными законодательными актами.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9. Полномочия Совета Министров Республики Беларусь в сфере государственной молодежной политики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Совет Министров Республики Беларусь в сфере государственной молодежной политики: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меры по формированию и реализации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рассматривает ежегодный доклад Министерства образования о положении молодежи в Республике Беларусь;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обеспечивает разработку и реализацию государственных программ и утверждает их;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иные полномочия, возложенные на него </w:t>
      </w:r>
      <w:hyperlink r:id="rId13" w:history="1">
        <w:r w:rsidRPr="00E33736">
          <w:rPr>
            <w:rFonts w:ascii="Times New Roman" w:eastAsia="Times New Roman" w:hAnsi="Times New Roman" w:cs="Times New Roman"/>
            <w:sz w:val="24"/>
            <w:lang w:eastAsia="ru-RU"/>
          </w:rPr>
          <w:t>Конституцией</w:t>
        </w:r>
      </w:hyperlink>
      <w:r w:rsidRPr="00E33736">
        <w:rPr>
          <w:rFonts w:ascii="Times New Roman" w:eastAsia="Times New Roman" w:hAnsi="Times New Roman" w:cs="Times New Roman"/>
          <w:sz w:val="24"/>
          <w:lang w:eastAsia="ru-RU"/>
        </w:rPr>
        <w:t> Республики Беларусь, законами и актами Президента Республики Беларусь.</w:t>
      </w:r>
    </w:p>
    <w:p w:rsidR="00635B9D" w:rsidRPr="00E33736" w:rsidRDefault="00635B9D" w:rsidP="00312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Статья 10. Полномочия Министерства образования в сфере государственной молодежной политики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в сфере государственной молодежной политики: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проводит государственную молодежную политику;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разрабатывает проекты нормативных правовых актов;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государственное регулирование и управление;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формирует проекты государственных программ (подпрограмм);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устанавливает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 – молодежные и детские объединения), пользующихся государственной поддержкой;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информационное и научно-методическое обеспечение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участвует в заключени</w:t>
      </w:r>
      <w:proofErr w:type="gramStart"/>
      <w:r w:rsidRPr="00E33736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координацию деятельности и методическое обеспечение структурных подразделений местных исполнительных и распорядительных органов, осуществляющих государственно-властные полномочия в сфере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в пределах своей компетенции молодежную кадровую политику;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содействует становлению и развитию молодежного волонтерского движения;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общую координацию работ по организации деятельности студенческих отрядов;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готовит ежегодный доклад о положении молодежи в Республике Беларусь;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утверждает положение о многопрофильном центре по работе с молодежью по месту жительства (месту пребывания);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определяет из числа государственных организаций, подчиненных Министерству образования, организации, обеспечивающие в пределах своей компетенции реализацию отдельных направлений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осуществляет иные полномочия в соответствии с настоящим Законом и иными актами законодательства.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Министерство образования реализует свои полномочия также через структурные подразделения местных исполнительных и распорядительных органов, осуществляющие государственно-властные полномочия в сфере государственной молодежной политики.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проводят государственную молодежную политику;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устанавливают порядок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осуществляют информационное обеспечение деятельности по реализации государственной молодежной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организуют работу с молодежью по месту жительства (месту пребывания);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осуществляют иные полномочия в соответствии с настоящим Законом и иными актами законодательства.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635B9D" w:rsidRPr="00312702" w:rsidRDefault="00635B9D" w:rsidP="00635B9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ГЛАВА 3</w:t>
      </w: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br/>
        <w:t>ОСНОВНЫЕ НАПРАВЛЕНИЯ ГОСУДАРСТВЕННОЙ МОЛОДЕЖНОЙ ПОЛИТИКИ</w:t>
      </w:r>
    </w:p>
    <w:p w:rsidR="00635B9D" w:rsidRPr="00312702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Статья 12. Направления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Основными направлениями государственной молодежной политики являются: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гражданское и патриотическое воспитание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содействие формированию здорового образа жизни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государственная поддержка молодых семей;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содействие реализации права молодежи на труд;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государственная поддержка молодежи в получении образования;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государственная поддержка талантливой и одаренной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реализация молодежной кадровой политики;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государственная поддержка молодежных инициатив;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содействие реализации права молодежи на объединение;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содействие развитию и реализации молодежных общественно значимых инициатив;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международное молодежное сотрудничество.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Государственная молодежная политика может осуществляться и по другим направлениям.</w:t>
      </w:r>
    </w:p>
    <w:p w:rsidR="00635B9D" w:rsidRPr="00312702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Статья 13. Гражданское и патриотическое воспитание молодежи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 xml:space="preserve"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</w:t>
      </w:r>
      <w:r w:rsidRPr="0031270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государство разрабатывает систему мер по гражданскому и патриотическому воспитанию молодежи.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Гражданское и патриотическое воспитание молодежи направлено на усвоение молодежью общечеловеческих гуманистических, нравственных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Гражданское и патриотическое воспитание молодежи осуществляется путем: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организации «круглых столов», семинаров по вопросам гражданского и патриотического воспитания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организации спортивно-патриотических лагерей;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создания объединений по интересам, в том числе военно-патриотических клубов;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создания при воинских частях нештатных центров патриотического воспитания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организации взаимодействия с ветеранскими организациями;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14. Содействие формированию здорового образа жизни молодежи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обеспечивает необходимые условия для формирования здорового образа жизни молодежи.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Содействие формированию здорового образа жизни молодежи осуществляется путем: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создания условий для обеспечения доступности занятий физической культурой и спортом;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проведения совместно с организациями физической культуры и спорта спортивно-массовых мероприятий;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строительства физкультурно-спортивных сооружений;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организации оздоровления и санаторно-курортного лечения в соответствии с законодательством;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пропаганды здорового образа жизни;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запрета реализации алкогольных, слабоалкогольных напитков, пива, табачных изделий, электронных систем курения, жидкостей для электронных систем курения, систем для потребления табака, </w:t>
      </w:r>
      <w:proofErr w:type="spellStart"/>
      <w:r w:rsidRPr="00E33736">
        <w:rPr>
          <w:rFonts w:ascii="Times New Roman" w:eastAsia="Times New Roman" w:hAnsi="Times New Roman" w:cs="Times New Roman"/>
          <w:sz w:val="24"/>
          <w:lang w:eastAsia="ru-RU"/>
        </w:rPr>
        <w:t>нетабачных</w:t>
      </w:r>
      <w:proofErr w:type="spellEnd"/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33736">
        <w:rPr>
          <w:rFonts w:ascii="Times New Roman" w:eastAsia="Times New Roman" w:hAnsi="Times New Roman" w:cs="Times New Roman"/>
          <w:sz w:val="24"/>
          <w:lang w:eastAsia="ru-RU"/>
        </w:rPr>
        <w:t>никотиносодержащих</w:t>
      </w:r>
      <w:proofErr w:type="spellEnd"/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 изделий лицам моложе восемнадцати лет;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организации и проведения иных мероприятий, направленных на формирование здорового образа жизни молодежи.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15. Государственная поддержка молодых семей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Республике Беларусь устанавливается система государственных пособий семьям, воспитывающим детей.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16. Содействие реализации права молодежи на труд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Молодежь по достижении шестнадцати лет, а также в других случаях, предусмотренных </w:t>
      </w:r>
      <w:hyperlink r:id="rId14" w:history="1">
        <w:r w:rsidRPr="00E33736">
          <w:rPr>
            <w:rFonts w:ascii="Times New Roman" w:eastAsia="Times New Roman" w:hAnsi="Times New Roman" w:cs="Times New Roman"/>
            <w:sz w:val="24"/>
            <w:lang w:eastAsia="ru-RU"/>
          </w:rPr>
          <w:t>Трудовым кодексом</w:t>
        </w:r>
      </w:hyperlink>
      <w:r w:rsidRPr="00E33736">
        <w:rPr>
          <w:rFonts w:ascii="Times New Roman" w:eastAsia="Times New Roman" w:hAnsi="Times New Roman" w:cs="Times New Roman"/>
          <w:sz w:val="24"/>
          <w:lang w:eastAsia="ru-RU"/>
        </w:rPr>
        <w:t> Республики Беларусь, имеет право на самостоятельную трудовую деятельность.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</w:t>
      </w:r>
      <w:r w:rsidRPr="00E3373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время определяется Советом Министров Республики Беларусь или уполномоченным им государственным органом.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17. Государственная поддержка молодежи в получении образования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Республике Беларусь гарантируются доступность и бесплатность основного,</w:t>
      </w:r>
      <w:r w:rsidR="00E33736"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дополнительного и специального образования в случаях, порядке и на условиях, предусмотренных законодательными актами.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установления мер социальной защиты, включая обеспечение стипендией, предоставление отпусков, обеспечение местом для проживания, возмещение расходов по найму жилого помещения (его части) в случае </w:t>
      </w:r>
      <w:proofErr w:type="spellStart"/>
      <w:r w:rsidRPr="00E33736">
        <w:rPr>
          <w:rFonts w:ascii="Times New Roman" w:eastAsia="Times New Roman" w:hAnsi="Times New Roman" w:cs="Times New Roman"/>
          <w:sz w:val="24"/>
          <w:lang w:eastAsia="ru-RU"/>
        </w:rPr>
        <w:t>необеспечения</w:t>
      </w:r>
      <w:proofErr w:type="spellEnd"/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 жилым помещением (его частью) в общежитии;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предоставления в установленном законодательством порядке кредита на льготных условиях для оплаты первого высшего образования.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33736">
        <w:rPr>
          <w:rFonts w:ascii="Times New Roman" w:eastAsia="Times New Roman" w:hAnsi="Times New Roman" w:cs="Times New Roman"/>
          <w:sz w:val="24"/>
          <w:lang w:eastAsia="ru-RU"/>
        </w:rP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  <w:proofErr w:type="gramEnd"/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При получении образования отношения между молодежью и учреждениями образования, иными организациями, которым в соответствии с законодательством предоставлено право </w:t>
      </w:r>
      <w:proofErr w:type="gramStart"/>
      <w:r w:rsidRPr="00E33736">
        <w:rPr>
          <w:rFonts w:ascii="Times New Roman" w:eastAsia="Times New Roman" w:hAnsi="Times New Roman" w:cs="Times New Roman"/>
          <w:sz w:val="24"/>
          <w:lang w:eastAsia="ru-RU"/>
        </w:rPr>
        <w:t>осуществлять</w:t>
      </w:r>
      <w:proofErr w:type="gramEnd"/>
      <w:r w:rsidRPr="00E33736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образовательную деятельность, строятся на принципах равенства и взаимного уважения прав и свобод.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18. Государственная поддержка талантливой и одаренной молодежи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Ведение банка данных талантливой молодежи осуществляется Министерством культуры либо организацией, им уполномоченной.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Ведение банка данных одаренной молодежи осуществляется Министерством образования либо организацией, им уполномоченной.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18</w:t>
      </w:r>
      <w:r w:rsidRPr="00E33736">
        <w:rPr>
          <w:rFonts w:ascii="Times New Roman" w:eastAsia="Times New Roman" w:hAnsi="Times New Roman" w:cs="Times New Roman"/>
          <w:b/>
          <w:bCs/>
          <w:sz w:val="18"/>
          <w:szCs w:val="17"/>
          <w:vertAlign w:val="superscript"/>
          <w:lang w:eastAsia="ru-RU"/>
        </w:rPr>
        <w:t>1</w:t>
      </w: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 Реализация молодежной кадровой политики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Молодежная кадровая политика реализуется путем: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обеспечения научного, методического и организационного сопровождения молодежной кадровой политики;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переподготовки, повышения квалификации, стажировки работающих молодых граждан;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формирования и ведения перспективного кадрового резерва;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мониторинга профессионального развития лиц, состоящих в перспективном кадровом резерве;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оценки эффективности подбора кандидатов в перспективный кадровый резерв и работы с ним;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организации работы, ориентированной на развитие управленческих навыков работающих молодых граждан;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развития лидерских качеств и творческих способностей молодых граждан;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принятия действенных мер по профессиональной ориентации молодежи;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проведения профессиональных конкурсов среди работающих молодых граждан;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повышения роли трудового коллектива в системе подбора и карьерного продвижения молодежи.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правовыми актами.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18</w:t>
      </w:r>
      <w:r w:rsidRPr="00E33736">
        <w:rPr>
          <w:rFonts w:ascii="Times New Roman" w:eastAsia="Times New Roman" w:hAnsi="Times New Roman" w:cs="Times New Roman"/>
          <w:b/>
          <w:bCs/>
          <w:sz w:val="18"/>
          <w:szCs w:val="17"/>
          <w:vertAlign w:val="superscript"/>
          <w:lang w:eastAsia="ru-RU"/>
        </w:rPr>
        <w:t>2</w:t>
      </w: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 Государственная поддержка молодежных инициатив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Государственная поддержка молодежных инициатив оказывается субъектам молодежных инициатив ежегодно за счет средств республиканского бюджета, иных источников, не запрещенных законодательством, на конкурсной основе.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Координатором деятельности, связанной с реализацией молодежных инициатив, является общественное объединение «Белорусский республиканский союз молодежи».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Порядок формирования, финансирования и реализации молодежных инициатив устанавливается Советом Министров Республики Беларусь.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19. Содействие реализации права молодежи на объединение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20. Содействие развитию и реализации молодежных общественно значимых инициатив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содействует развитию и реализации молодежных общественно значимых инициатив.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В целях воспитания молодежи путем привлечения к общественно полезному труду, приобретения ею профессиональных и управленческих навыков государство способствует созданию студенческих отрядов.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Порядок формирования и деятельности студенческих отрядов устанавливается законодательством.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33736">
        <w:rPr>
          <w:rFonts w:ascii="Times New Roman" w:eastAsia="Times New Roman" w:hAnsi="Times New Roman" w:cs="Times New Roman"/>
          <w:sz w:val="24"/>
          <w:lang w:eastAsia="ru-RU"/>
        </w:rPr>
        <w:t>В Республике Беларусь создаются условия для развития молодежного волонтерского движения –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может оказывать содействие развитию и реализации иных общественно значимых молодежных инициатив.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21. Международное молодежное сотрудничество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содействует международному молодежному сотрудничеству путем: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участия в организации иных мероприятий, способствующих развитию международного молодежного сотрудничества.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3736">
        <w:rPr>
          <w:rFonts w:ascii="Times New Roman" w:eastAsia="Times New Roman" w:hAnsi="Times New Roman" w:cs="Times New Roman"/>
          <w:sz w:val="24"/>
          <w:lang w:eastAsia="ru-RU"/>
        </w:rP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сферах молодежной политики, культуры, образования, науки, туризма, спорта и иных сферах.</w:t>
      </w:r>
    </w:p>
    <w:p w:rsidR="00635B9D" w:rsidRPr="00312702" w:rsidRDefault="00635B9D" w:rsidP="00635B9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ГЛАВА 4</w:t>
      </w:r>
      <w:r w:rsidRPr="00312702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br/>
        <w:t>ФИНАНСИРОВАНИЕ И ГАРАНТИИ РЕАЛИЗАЦИИ ГОСУДАРСТВЕННОЙ МОЛОДЕЖНОЙ ПОЛИТИКИ</w:t>
      </w:r>
    </w:p>
    <w:p w:rsidR="00635B9D" w:rsidRPr="00E33736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736">
        <w:rPr>
          <w:rFonts w:ascii="Times New Roman" w:eastAsia="Times New Roman" w:hAnsi="Times New Roman" w:cs="Times New Roman"/>
          <w:b/>
          <w:bCs/>
          <w:lang w:eastAsia="ru-RU"/>
        </w:rPr>
        <w:t>Статья 22. Финансирование мероприятий государственной молодежной политики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736">
        <w:rPr>
          <w:rFonts w:ascii="Times New Roman" w:eastAsia="Times New Roman" w:hAnsi="Times New Roman" w:cs="Times New Roman"/>
          <w:lang w:eastAsia="ru-RU"/>
        </w:rPr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 w:rsidRPr="00E33736">
        <w:rPr>
          <w:rFonts w:ascii="Times New Roman" w:eastAsia="Times New Roman" w:hAnsi="Times New Roman" w:cs="Times New Roman"/>
          <w:lang w:eastAsia="ru-RU"/>
        </w:rPr>
        <w:t>республиканского</w:t>
      </w:r>
      <w:proofErr w:type="gramEnd"/>
      <w:r w:rsidRPr="00E33736">
        <w:rPr>
          <w:rFonts w:ascii="Times New Roman" w:eastAsia="Times New Roman" w:hAnsi="Times New Roman" w:cs="Times New Roman"/>
          <w:lang w:eastAsia="ru-RU"/>
        </w:rPr>
        <w:t xml:space="preserve"> и (или) местных бюджетов и иных источников, не запрещенных законодательством.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736">
        <w:rPr>
          <w:rFonts w:ascii="Times New Roman" w:eastAsia="Times New Roman" w:hAnsi="Times New Roman" w:cs="Times New Roman"/>
          <w:lang w:eastAsia="ru-RU"/>
        </w:rP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635B9D" w:rsidRPr="00E33736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736">
        <w:rPr>
          <w:rFonts w:ascii="Times New Roman" w:eastAsia="Times New Roman" w:hAnsi="Times New Roman" w:cs="Times New Roman"/>
          <w:lang w:eastAsia="ru-RU"/>
        </w:rP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635B9D" w:rsidRPr="00312702" w:rsidRDefault="00635B9D" w:rsidP="00E33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Статья 23. Информационное и научное обеспечение государственной молодежной политики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Министерство образования,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Государственные средства массовой информации освещают мероприятия в сфере государственной молодежной политики.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Координация проводимых научных исследований по проблемам молодежи осуществляется Министерством образования.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 xml:space="preserve">Республиканские органы государственного управления, местные исполнительные и распорядительные органы проводят анализ положения </w:t>
      </w:r>
      <w:r w:rsidRPr="0031270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молодежи по направлениям своей деятельности и представляют статистические и аналитические данные по запросу Министерства образования.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результатов научных исследований и полученных статистических и аналитических данных Министерство образования ежегодно до 15 июля года, следующего </w:t>
      </w:r>
      <w:proofErr w:type="gramStart"/>
      <w:r w:rsidRPr="00312702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3127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312702">
        <w:rPr>
          <w:rFonts w:ascii="Times New Roman" w:eastAsia="Times New Roman" w:hAnsi="Times New Roman" w:cs="Times New Roman"/>
          <w:sz w:val="28"/>
          <w:lang w:eastAsia="ru-RU"/>
        </w:rPr>
        <w:t>отчетным</w:t>
      </w:r>
      <w:proofErr w:type="gramEnd"/>
      <w:r w:rsidRPr="00312702">
        <w:rPr>
          <w:rFonts w:ascii="Times New Roman" w:eastAsia="Times New Roman" w:hAnsi="Times New Roman" w:cs="Times New Roman"/>
          <w:sz w:val="28"/>
          <w:lang w:eastAsia="ru-RU"/>
        </w:rPr>
        <w:t>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635B9D" w:rsidRPr="002F126E" w:rsidRDefault="00635B9D" w:rsidP="002F1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24. Создание условий для работы с молодежью по месту жительства (месту пребывания) и месту работы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Многопрофильные центры по работе с молодежью по месту жительства (месту пребывания) осуществляют: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информирование молодеж</w:t>
      </w:r>
      <w:proofErr w:type="gramStart"/>
      <w:r w:rsidRPr="002F126E">
        <w:rPr>
          <w:rFonts w:ascii="Times New Roman" w:eastAsia="Times New Roman" w:hAnsi="Times New Roman" w:cs="Times New Roman"/>
          <w:sz w:val="24"/>
          <w:lang w:eastAsia="ru-RU"/>
        </w:rPr>
        <w:t>и о ее</w:t>
      </w:r>
      <w:proofErr w:type="gramEnd"/>
      <w:r w:rsidRPr="002F126E">
        <w:rPr>
          <w:rFonts w:ascii="Times New Roman" w:eastAsia="Times New Roman" w:hAnsi="Times New Roman" w:cs="Times New Roman"/>
          <w:sz w:val="24"/>
          <w:lang w:eastAsia="ru-RU"/>
        </w:rPr>
        <w:t xml:space="preserve"> правах и обязанностях;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консультирование молодежи по вопросам психологической, педагогической, медицинской и юридической помощи;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социальную помощь молодым семьям;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помощь в социальной адаптации молодых граждан, оказавшихся в трудной жизненной ситуации;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информирование молодежи о молодежных организациях и сферах их деятельности на соответствующей территории;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иные функции по оказанию помощи и созданию условий для развития молодежи, предусмотренные законодательством.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Министерством образования.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635B9D" w:rsidRPr="002F126E" w:rsidRDefault="00635B9D" w:rsidP="002F1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25. Участие молодежи в формировании и реализации государственной молодежной политики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 xml:space="preserve"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</w:t>
      </w:r>
      <w:r w:rsidRPr="002F126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126E">
        <w:rPr>
          <w:rFonts w:ascii="Times New Roman" w:eastAsia="Times New Roman" w:hAnsi="Times New Roman" w:cs="Times New Roman"/>
          <w:sz w:val="24"/>
          <w:lang w:eastAsia="ru-RU"/>
        </w:rP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F126E">
        <w:rPr>
          <w:rFonts w:ascii="Times New Roman" w:eastAsia="Times New Roman" w:hAnsi="Times New Roman" w:cs="Times New Roman"/>
          <w:sz w:val="24"/>
          <w:lang w:eastAsia="ru-RU"/>
        </w:rPr>
        <w:t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 пользующихся государственной поддержкой.</w:t>
      </w:r>
      <w:proofErr w:type="gramEnd"/>
    </w:p>
    <w:p w:rsidR="00635B9D" w:rsidRPr="002F126E" w:rsidRDefault="00635B9D" w:rsidP="00635B9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b/>
          <w:bCs/>
          <w:caps/>
          <w:sz w:val="20"/>
          <w:lang w:eastAsia="ru-RU"/>
        </w:rPr>
        <w:t>ГЛАВА 5</w:t>
      </w:r>
      <w:r w:rsidRPr="002F126E">
        <w:rPr>
          <w:rFonts w:ascii="Times New Roman" w:eastAsia="Times New Roman" w:hAnsi="Times New Roman" w:cs="Times New Roman"/>
          <w:b/>
          <w:bCs/>
          <w:caps/>
          <w:sz w:val="20"/>
          <w:lang w:eastAsia="ru-RU"/>
        </w:rPr>
        <w:br/>
        <w:t>ЗАКЛЮЧИТЕЛЬНЫЕ ПОЛОЖЕНИЯ</w:t>
      </w:r>
    </w:p>
    <w:p w:rsidR="00635B9D" w:rsidRPr="002F126E" w:rsidRDefault="00635B9D" w:rsidP="002F1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Статья 26. Признание </w:t>
      </w:r>
      <w:proofErr w:type="gramStart"/>
      <w:r w:rsidRPr="002F12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утратившими</w:t>
      </w:r>
      <w:proofErr w:type="gramEnd"/>
      <w:r w:rsidRPr="002F12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силу некоторых актов законодательства и структурного элемента закона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sz w:val="20"/>
          <w:lang w:eastAsia="ru-RU"/>
        </w:rPr>
        <w:t>В связи с принятием настоящего Закона признать утратившими силу:</w:t>
      </w:r>
    </w:p>
    <w:p w:rsidR="00635B9D" w:rsidRPr="002F126E" w:rsidRDefault="009D4380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15" w:history="1">
        <w:r w:rsidR="00635B9D" w:rsidRPr="002F126E">
          <w:rPr>
            <w:rFonts w:ascii="Times New Roman" w:eastAsia="Times New Roman" w:hAnsi="Times New Roman" w:cs="Times New Roman"/>
            <w:sz w:val="20"/>
            <w:lang w:eastAsia="ru-RU"/>
          </w:rPr>
          <w:t>Закон Республики Беларусь от 24 апреля 1992 года</w:t>
        </w:r>
      </w:hyperlink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 «Об общих началах государственной молодежной политики в Республике Беларусь» (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Ведамасц</w:t>
      </w:r>
      <w:proofErr w:type="gram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i</w:t>
      </w:r>
      <w:proofErr w:type="spellEnd"/>
      <w:proofErr w:type="gram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Вярхоўнага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Савета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Рэспублiкi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Беларусь, 1992 г., № 19, ст. 304);</w:t>
      </w:r>
    </w:p>
    <w:p w:rsidR="00635B9D" w:rsidRPr="002F126E" w:rsidRDefault="009D4380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16" w:history="1">
        <w:r w:rsidR="00635B9D" w:rsidRPr="002F126E">
          <w:rPr>
            <w:rFonts w:ascii="Times New Roman" w:eastAsia="Times New Roman" w:hAnsi="Times New Roman" w:cs="Times New Roman"/>
            <w:sz w:val="20"/>
            <w:lang w:eastAsia="ru-RU"/>
          </w:rPr>
          <w:t>Закон Республики Беларусь от 9 июля 1997 года</w:t>
        </w:r>
      </w:hyperlink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 «О внесении изменений и дополнений в Закон Республики Беларусь «Об общих началах государственной молодежной политики в Республике Беларусь» (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Ведамасц</w:t>
      </w:r>
      <w:proofErr w:type="gram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i</w:t>
      </w:r>
      <w:proofErr w:type="spellEnd"/>
      <w:proofErr w:type="gram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Нацыянальнага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сходу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Рэспублiкi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Беларусь, 1997 г., № 27, ст. 472);</w:t>
      </w:r>
    </w:p>
    <w:p w:rsidR="00635B9D" w:rsidRPr="002F126E" w:rsidRDefault="009D4380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17" w:anchor="&amp;Article=20&amp;Point=6" w:history="1">
        <w:r w:rsidR="00635B9D" w:rsidRPr="002F126E">
          <w:rPr>
            <w:rFonts w:ascii="Times New Roman" w:eastAsia="Times New Roman" w:hAnsi="Times New Roman" w:cs="Times New Roman"/>
            <w:sz w:val="20"/>
            <w:lang w:eastAsia="ru-RU"/>
          </w:rPr>
          <w:t>пункт 6</w:t>
        </w:r>
      </w:hyperlink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 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635B9D" w:rsidRPr="002F126E" w:rsidRDefault="009D4380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hyperlink r:id="rId18" w:history="1">
        <w:r w:rsidR="00635B9D" w:rsidRPr="002F126E">
          <w:rPr>
            <w:rFonts w:ascii="Times New Roman" w:eastAsia="Times New Roman" w:hAnsi="Times New Roman" w:cs="Times New Roman"/>
            <w:sz w:val="20"/>
            <w:lang w:eastAsia="ru-RU"/>
          </w:rPr>
          <w:t>Постановление Верховного Совета Республики Беларусь от 24 апреля 1992 года</w:t>
        </w:r>
      </w:hyperlink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 «О порядке введения в действие Закона Республики Беларусь «Об общих началах государственной молодежной политики в Республике Беларусь» (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Ведамасці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Вярхоўнага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Савета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Рэспублі</w:t>
      </w:r>
      <w:proofErr w:type="gram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к</w:t>
      </w:r>
      <w:proofErr w:type="gram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і</w:t>
      </w:r>
      <w:proofErr w:type="spell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gramStart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Беларусь</w:t>
      </w:r>
      <w:proofErr w:type="gramEnd"/>
      <w:r w:rsidR="00635B9D" w:rsidRPr="002F126E">
        <w:rPr>
          <w:rFonts w:ascii="Times New Roman" w:eastAsia="Times New Roman" w:hAnsi="Times New Roman" w:cs="Times New Roman"/>
          <w:sz w:val="20"/>
          <w:lang w:eastAsia="ru-RU"/>
        </w:rPr>
        <w:t>, 1992 г., № 19, ст. 305).</w:t>
      </w:r>
    </w:p>
    <w:p w:rsidR="00635B9D" w:rsidRPr="002F126E" w:rsidRDefault="00635B9D" w:rsidP="002F1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Статья 27. Меры по реализации настоящего Закона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sz w:val="20"/>
          <w:lang w:eastAsia="ru-RU"/>
        </w:rPr>
        <w:t>Совету Министров Республики Беларусь в шестимесячный срок: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sz w:val="20"/>
          <w:lang w:eastAsia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sz w:val="20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sz w:val="20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sz w:val="20"/>
          <w:lang w:eastAsia="ru-RU"/>
        </w:rPr>
        <w:t>принять иные меры, необходимые для реализации положений настоящего Закона.</w:t>
      </w:r>
    </w:p>
    <w:p w:rsidR="00635B9D" w:rsidRPr="002F126E" w:rsidRDefault="00635B9D" w:rsidP="002F1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Статья 28. Вступление в силу настоящего Закона</w:t>
      </w:r>
    </w:p>
    <w:p w:rsidR="00635B9D" w:rsidRPr="002F126E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F126E">
        <w:rPr>
          <w:rFonts w:ascii="Times New Roman" w:eastAsia="Times New Roman" w:hAnsi="Times New Roman" w:cs="Times New Roman"/>
          <w:sz w:val="20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635B9D" w:rsidRPr="00312702" w:rsidRDefault="00635B9D" w:rsidP="00635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70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3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8"/>
        <w:gridCol w:w="6929"/>
      </w:tblGrid>
      <w:tr w:rsidR="00635B9D" w:rsidRPr="00312702" w:rsidTr="00635B9D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5B9D" w:rsidRPr="00312702" w:rsidRDefault="00635B9D" w:rsidP="0063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12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Президент Республики Беларусь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5B9D" w:rsidRPr="00312702" w:rsidRDefault="00635B9D" w:rsidP="0063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270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А.Лукашенко</w:t>
            </w:r>
          </w:p>
        </w:tc>
      </w:tr>
    </w:tbl>
    <w:p w:rsidR="001625AE" w:rsidRPr="00312702" w:rsidRDefault="001625AE">
      <w:pPr>
        <w:rPr>
          <w:sz w:val="28"/>
        </w:rPr>
      </w:pPr>
    </w:p>
    <w:sectPr w:rsidR="001625AE" w:rsidRPr="00312702" w:rsidSect="00312702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A5" w:rsidRDefault="001614A5" w:rsidP="00312702">
      <w:pPr>
        <w:spacing w:after="0" w:line="240" w:lineRule="auto"/>
      </w:pPr>
      <w:r>
        <w:separator/>
      </w:r>
    </w:p>
  </w:endnote>
  <w:endnote w:type="continuationSeparator" w:id="0">
    <w:p w:rsidR="001614A5" w:rsidRDefault="001614A5" w:rsidP="0031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A5" w:rsidRDefault="001614A5" w:rsidP="00312702">
      <w:pPr>
        <w:spacing w:after="0" w:line="240" w:lineRule="auto"/>
      </w:pPr>
      <w:r>
        <w:separator/>
      </w:r>
    </w:p>
  </w:footnote>
  <w:footnote w:type="continuationSeparator" w:id="0">
    <w:p w:rsidR="001614A5" w:rsidRDefault="001614A5" w:rsidP="0031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71844"/>
      <w:docPartObj>
        <w:docPartGallery w:val="Page Numbers (Top of Page)"/>
        <w:docPartUnique/>
      </w:docPartObj>
    </w:sdtPr>
    <w:sdtContent>
      <w:p w:rsidR="00312702" w:rsidRDefault="00312702">
        <w:pPr>
          <w:pStyle w:val="a4"/>
          <w:jc w:val="center"/>
        </w:pPr>
        <w:fldSimple w:instr=" PAGE   \* MERGEFORMAT ">
          <w:r w:rsidR="002F126E">
            <w:rPr>
              <w:noProof/>
            </w:rPr>
            <w:t>13</w:t>
          </w:r>
        </w:fldSimple>
      </w:p>
    </w:sdtContent>
  </w:sdt>
  <w:p w:rsidR="00312702" w:rsidRDefault="003127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9D"/>
    <w:rsid w:val="001614A5"/>
    <w:rsid w:val="001625AE"/>
    <w:rsid w:val="002F126E"/>
    <w:rsid w:val="00312702"/>
    <w:rsid w:val="003501CC"/>
    <w:rsid w:val="003B2174"/>
    <w:rsid w:val="00635B9D"/>
    <w:rsid w:val="009D4380"/>
    <w:rsid w:val="00E3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5B9D"/>
  </w:style>
  <w:style w:type="paragraph" w:customStyle="1" w:styleId="newncpi">
    <w:name w:val="newncpi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35B9D"/>
  </w:style>
  <w:style w:type="character" w:customStyle="1" w:styleId="number">
    <w:name w:val="number"/>
    <w:basedOn w:val="a0"/>
    <w:rsid w:val="00635B9D"/>
  </w:style>
  <w:style w:type="paragraph" w:customStyle="1" w:styleId="title">
    <w:name w:val="title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B9D"/>
    <w:rPr>
      <w:color w:val="0000FF"/>
      <w:u w:val="single"/>
    </w:rPr>
  </w:style>
  <w:style w:type="paragraph" w:customStyle="1" w:styleId="chapter">
    <w:name w:val="chapter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635B9D"/>
  </w:style>
  <w:style w:type="character" w:customStyle="1" w:styleId="pers">
    <w:name w:val="pers"/>
    <w:basedOn w:val="a0"/>
    <w:rsid w:val="00635B9D"/>
  </w:style>
  <w:style w:type="paragraph" w:styleId="a4">
    <w:name w:val="header"/>
    <w:basedOn w:val="a"/>
    <w:link w:val="a5"/>
    <w:uiPriority w:val="99"/>
    <w:unhideWhenUsed/>
    <w:rsid w:val="0031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702"/>
  </w:style>
  <w:style w:type="paragraph" w:styleId="a6">
    <w:name w:val="footer"/>
    <w:basedOn w:val="a"/>
    <w:link w:val="a7"/>
    <w:uiPriority w:val="99"/>
    <w:semiHidden/>
    <w:unhideWhenUsed/>
    <w:rsid w:val="0031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11500274" TargetMode="External"/><Relationship Id="rId13" Type="http://schemas.openxmlformats.org/officeDocument/2006/relationships/hyperlink" Target="https://etalonline.by/webnpa/text.asp?RN=V19402875" TargetMode="External"/><Relationship Id="rId18" Type="http://schemas.openxmlformats.org/officeDocument/2006/relationships/hyperlink" Target="https://etalonline.by/webnpa/text.asp?RN=v2920163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talonline.by/webnpa/text.asp?RN=H11200426" TargetMode="External"/><Relationship Id="rId12" Type="http://schemas.openxmlformats.org/officeDocument/2006/relationships/hyperlink" Target="https://etalonline.by/webnpa/text.asp?RN=v19402875" TargetMode="External"/><Relationship Id="rId17" Type="http://schemas.openxmlformats.org/officeDocument/2006/relationships/hyperlink" Target="https://etalonline.by/webnpa/text.asp?RN=H107002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H197000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H11100242" TargetMode="External"/><Relationship Id="rId11" Type="http://schemas.openxmlformats.org/officeDocument/2006/relationships/hyperlink" Target="https://etalonline.by/webnpa/text.asp?RN=v194028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talonline.by/webnpa/text.asp?RN=V19201629" TargetMode="External"/><Relationship Id="rId10" Type="http://schemas.openxmlformats.org/officeDocument/2006/relationships/hyperlink" Target="https://etalonline.by/webnpa/text.asp?RN=H12200205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talonline.by/webnpa/text.asp?RN=H11600434" TargetMode="External"/><Relationship Id="rId14" Type="http://schemas.openxmlformats.org/officeDocument/2006/relationships/hyperlink" Target="https://etalonline.by/webnpa/text.asp?RN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2024-01-24T10:41:00Z</dcterms:created>
  <dcterms:modified xsi:type="dcterms:W3CDTF">2024-02-07T07:37:00Z</dcterms:modified>
</cp:coreProperties>
</file>